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25" w:rsidRPr="001F181F" w:rsidRDefault="001F181F" w:rsidP="001F181F">
      <w:pPr>
        <w:jc w:val="both"/>
        <w:rPr>
          <w:b/>
          <w:sz w:val="28"/>
          <w:szCs w:val="28"/>
        </w:rPr>
      </w:pPr>
      <w:r>
        <w:rPr>
          <w:b/>
          <w:sz w:val="28"/>
          <w:szCs w:val="28"/>
        </w:rPr>
        <w:t>VII. s</w:t>
      </w:r>
      <w:r w:rsidR="00992225" w:rsidRPr="001F181F">
        <w:rPr>
          <w:b/>
          <w:sz w:val="28"/>
          <w:szCs w:val="28"/>
        </w:rPr>
        <w:t>tretnutie: Jednota s Cirkvou a misijné povedomie.</w:t>
      </w:r>
    </w:p>
    <w:p w:rsidR="00992225" w:rsidRDefault="00992225" w:rsidP="001F181F">
      <w:pPr>
        <w:jc w:val="both"/>
      </w:pPr>
    </w:p>
    <w:p w:rsidR="00992225" w:rsidRPr="001F181F" w:rsidRDefault="00992225" w:rsidP="001F181F">
      <w:pPr>
        <w:spacing w:line="240" w:lineRule="auto"/>
        <w:jc w:val="both"/>
        <w:rPr>
          <w:sz w:val="24"/>
          <w:szCs w:val="24"/>
        </w:rPr>
      </w:pPr>
      <w:r w:rsidRPr="001F181F">
        <w:rPr>
          <w:b/>
          <w:sz w:val="24"/>
          <w:szCs w:val="24"/>
        </w:rPr>
        <w:t>1.</w:t>
      </w:r>
      <w:r w:rsidR="001F181F" w:rsidRPr="001F181F">
        <w:rPr>
          <w:b/>
          <w:sz w:val="24"/>
          <w:szCs w:val="24"/>
        </w:rPr>
        <w:t xml:space="preserve"> </w:t>
      </w:r>
      <w:r w:rsidRPr="001F181F">
        <w:rPr>
          <w:b/>
          <w:sz w:val="24"/>
          <w:szCs w:val="24"/>
        </w:rPr>
        <w:t>Modlitba:</w:t>
      </w:r>
      <w:r w:rsidRPr="001F181F">
        <w:rPr>
          <w:sz w:val="24"/>
          <w:szCs w:val="24"/>
        </w:rPr>
        <w:t xml:space="preserve"> </w:t>
      </w:r>
      <w:r w:rsidRPr="001F181F">
        <w:rPr>
          <w:sz w:val="24"/>
          <w:szCs w:val="24"/>
        </w:rPr>
        <w:tab/>
        <w:t>- k Duchu Svätému za milosť živej viery a duchovné ovocie stretnutia;</w:t>
      </w:r>
    </w:p>
    <w:p w:rsidR="00992225" w:rsidRPr="001F181F" w:rsidRDefault="00992225" w:rsidP="001F181F">
      <w:pPr>
        <w:spacing w:line="240" w:lineRule="auto"/>
        <w:jc w:val="both"/>
        <w:rPr>
          <w:sz w:val="24"/>
          <w:szCs w:val="24"/>
        </w:rPr>
      </w:pPr>
      <w:r w:rsidRPr="001F181F">
        <w:rPr>
          <w:sz w:val="24"/>
          <w:szCs w:val="24"/>
        </w:rPr>
        <w:tab/>
      </w:r>
      <w:r w:rsidRPr="001F181F">
        <w:rPr>
          <w:sz w:val="24"/>
          <w:szCs w:val="24"/>
        </w:rPr>
        <w:tab/>
        <w:t>- za pripravenosť kráčať podľa svetla rozoznanej pravdy;</w:t>
      </w:r>
    </w:p>
    <w:p w:rsidR="00992225" w:rsidRPr="001F181F" w:rsidRDefault="00992225" w:rsidP="001F181F">
      <w:pPr>
        <w:spacing w:line="240" w:lineRule="auto"/>
        <w:jc w:val="both"/>
        <w:rPr>
          <w:sz w:val="24"/>
          <w:szCs w:val="24"/>
        </w:rPr>
      </w:pPr>
      <w:r w:rsidRPr="001F181F">
        <w:rPr>
          <w:sz w:val="24"/>
          <w:szCs w:val="24"/>
        </w:rPr>
        <w:tab/>
      </w:r>
      <w:r w:rsidRPr="001F181F">
        <w:rPr>
          <w:sz w:val="24"/>
          <w:szCs w:val="24"/>
        </w:rPr>
        <w:tab/>
        <w:t xml:space="preserve">-  ďakovná za dar Hnutia </w:t>
      </w:r>
      <w:proofErr w:type="spellStart"/>
      <w:r w:rsidRPr="001F181F">
        <w:rPr>
          <w:sz w:val="24"/>
          <w:szCs w:val="24"/>
        </w:rPr>
        <w:t>Svetlo-Život</w:t>
      </w:r>
      <w:proofErr w:type="spellEnd"/>
      <w:r w:rsidRPr="001F181F">
        <w:rPr>
          <w:sz w:val="24"/>
          <w:szCs w:val="24"/>
        </w:rPr>
        <w:t xml:space="preserve">, ktoré je miestom našej formácie v Cirkvi a tiež za o. F. </w:t>
      </w:r>
      <w:proofErr w:type="spellStart"/>
      <w:r w:rsidRPr="001F181F">
        <w:rPr>
          <w:sz w:val="24"/>
          <w:szCs w:val="24"/>
        </w:rPr>
        <w:t>Blachnického</w:t>
      </w:r>
      <w:proofErr w:type="spellEnd"/>
      <w:r w:rsidRPr="001F181F">
        <w:rPr>
          <w:sz w:val="24"/>
          <w:szCs w:val="24"/>
        </w:rPr>
        <w:t>, proroka času pokoncilovej obnovy Cirkvi .</w:t>
      </w:r>
    </w:p>
    <w:p w:rsidR="00992225" w:rsidRPr="001F181F" w:rsidRDefault="00992225" w:rsidP="001F181F">
      <w:pPr>
        <w:spacing w:line="240" w:lineRule="auto"/>
        <w:jc w:val="both"/>
        <w:rPr>
          <w:sz w:val="24"/>
          <w:szCs w:val="24"/>
        </w:rPr>
      </w:pPr>
    </w:p>
    <w:p w:rsidR="00992225" w:rsidRPr="001F181F" w:rsidRDefault="00992225" w:rsidP="001F181F">
      <w:pPr>
        <w:spacing w:line="240" w:lineRule="auto"/>
        <w:jc w:val="both"/>
        <w:rPr>
          <w:b/>
          <w:sz w:val="24"/>
          <w:szCs w:val="24"/>
        </w:rPr>
      </w:pPr>
      <w:r w:rsidRPr="001F181F">
        <w:rPr>
          <w:b/>
          <w:sz w:val="24"/>
          <w:szCs w:val="24"/>
        </w:rPr>
        <w:t>2.</w:t>
      </w:r>
      <w:r w:rsidR="001F181F" w:rsidRPr="001F181F">
        <w:rPr>
          <w:b/>
          <w:sz w:val="24"/>
          <w:szCs w:val="24"/>
        </w:rPr>
        <w:t xml:space="preserve"> </w:t>
      </w:r>
      <w:r w:rsidRPr="001F181F">
        <w:rPr>
          <w:b/>
          <w:sz w:val="24"/>
          <w:szCs w:val="24"/>
        </w:rPr>
        <w:t>Úvodný text:</w:t>
      </w:r>
    </w:p>
    <w:p w:rsidR="00992225" w:rsidRPr="001F181F" w:rsidRDefault="00992225" w:rsidP="001F181F">
      <w:pPr>
        <w:spacing w:line="240" w:lineRule="auto"/>
        <w:jc w:val="both"/>
        <w:rPr>
          <w:sz w:val="24"/>
          <w:szCs w:val="24"/>
        </w:rPr>
      </w:pPr>
      <w:r w:rsidRPr="001F181F">
        <w:rPr>
          <w:sz w:val="24"/>
          <w:szCs w:val="24"/>
        </w:rPr>
        <w:t xml:space="preserve">o. F. </w:t>
      </w:r>
      <w:proofErr w:type="spellStart"/>
      <w:r w:rsidRPr="001F181F">
        <w:rPr>
          <w:sz w:val="24"/>
          <w:szCs w:val="24"/>
        </w:rPr>
        <w:t>Blachnický</w:t>
      </w:r>
      <w:proofErr w:type="spellEnd"/>
      <w:r w:rsidRPr="001F181F">
        <w:rPr>
          <w:sz w:val="24"/>
          <w:szCs w:val="24"/>
        </w:rPr>
        <w:t xml:space="preserve">, Istotne cechy ruchu </w:t>
      </w:r>
      <w:proofErr w:type="spellStart"/>
      <w:r w:rsidRPr="001F181F">
        <w:rPr>
          <w:sz w:val="24"/>
          <w:szCs w:val="24"/>
        </w:rPr>
        <w:t>eklezjalnego</w:t>
      </w:r>
      <w:proofErr w:type="spellEnd"/>
      <w:r w:rsidR="00632D31" w:rsidRPr="001F181F">
        <w:rPr>
          <w:sz w:val="24"/>
          <w:szCs w:val="24"/>
        </w:rPr>
        <w:t>:</w:t>
      </w:r>
    </w:p>
    <w:p w:rsidR="00632D31" w:rsidRPr="001F181F" w:rsidRDefault="00632D31" w:rsidP="001F181F">
      <w:pPr>
        <w:spacing w:line="240" w:lineRule="auto"/>
        <w:jc w:val="both"/>
        <w:rPr>
          <w:sz w:val="24"/>
          <w:szCs w:val="24"/>
        </w:rPr>
      </w:pPr>
      <w:r w:rsidRPr="001F181F">
        <w:rPr>
          <w:sz w:val="24"/>
          <w:szCs w:val="24"/>
        </w:rPr>
        <w:t>Cirkevné hnutia, usilujúce sa o vernosť vlastnej charizme, sú otvorené jednote s inými hnutiami a spoločenstvami ako aj „nahor“, smerom k vyšším spoločenstvám Cirkvi, najmä smerom k jednote v miestnom spoločenstve – farnosti alebo diecéze. Táto snaha o jednotu je zvláštnym dôkazom charizmatickej, teda pochádzajúcej od Ducha Svätého, inšpirácie daného hnutia. Duch Svätý, pôvodca množstva darov, je aj pôvodcom jednoty. Napokon, črtou cirkevného hnutia je účasť na misijnom, evanjelizačnom povedomí Cirkvi, vyjadrená v zmysle zodpovednosti za spásu sveta a na podnikaní rôznych evanjelizačných iniciatív. V charizme hnutia sa aktualizuje Cirkev, ktorá je misijná svojou povahou a vo všetkých svojich členoch.</w:t>
      </w:r>
    </w:p>
    <w:p w:rsidR="00992225" w:rsidRPr="001F181F" w:rsidRDefault="00632D31" w:rsidP="001F181F">
      <w:pPr>
        <w:spacing w:line="240" w:lineRule="auto"/>
        <w:jc w:val="both"/>
        <w:rPr>
          <w:b/>
          <w:sz w:val="24"/>
          <w:szCs w:val="24"/>
        </w:rPr>
      </w:pPr>
      <w:r w:rsidRPr="001F181F">
        <w:rPr>
          <w:b/>
          <w:sz w:val="24"/>
          <w:szCs w:val="24"/>
        </w:rPr>
        <w:t>3. Doplnkový text:</w:t>
      </w:r>
    </w:p>
    <w:p w:rsidR="003D44E4" w:rsidRPr="001F181F" w:rsidRDefault="00632D31" w:rsidP="001F181F">
      <w:pPr>
        <w:spacing w:line="240" w:lineRule="auto"/>
        <w:jc w:val="both"/>
        <w:rPr>
          <w:sz w:val="24"/>
          <w:szCs w:val="24"/>
        </w:rPr>
      </w:pPr>
      <w:r w:rsidRPr="001F181F">
        <w:rPr>
          <w:sz w:val="24"/>
          <w:szCs w:val="24"/>
        </w:rPr>
        <w:t xml:space="preserve">V užšom slova zmysle evanjelizácia znamená prvé ohlasovanie evanjelia tým, ktorí ho ešte nepočuli (možno tu zaviesť ekvivalentný pojem: </w:t>
      </w:r>
      <w:proofErr w:type="spellStart"/>
      <w:r w:rsidRPr="001F181F">
        <w:rPr>
          <w:sz w:val="24"/>
          <w:szCs w:val="24"/>
        </w:rPr>
        <w:t>kerygma</w:t>
      </w:r>
      <w:proofErr w:type="spellEnd"/>
      <w:r w:rsidRPr="001F181F">
        <w:rPr>
          <w:sz w:val="24"/>
          <w:szCs w:val="24"/>
        </w:rPr>
        <w:t xml:space="preserve">). Evanjelizácia nemôže byť obmedzená na hlásanie evanjelia pohanom alebo neveriacim, pretože je veľa kresťanov a pokrstených katolíkov, ktorí patria do Cirkvi, dokonca praktizujú a možno počúvali evanjelium, ale ešte ho nepočuli, pretože neboli konfrontovaní s istými osobnými, existenčnými rozhodnutiami, ku ktorým Evanjelium  </w:t>
      </w:r>
      <w:r w:rsidR="003D44E4" w:rsidRPr="001F181F">
        <w:rPr>
          <w:sz w:val="24"/>
          <w:szCs w:val="24"/>
        </w:rPr>
        <w:t>vyzý</w:t>
      </w:r>
      <w:r w:rsidRPr="001F181F">
        <w:rPr>
          <w:sz w:val="24"/>
          <w:szCs w:val="24"/>
        </w:rPr>
        <w:t>v</w:t>
      </w:r>
      <w:r w:rsidR="003D44E4" w:rsidRPr="001F181F">
        <w:rPr>
          <w:sz w:val="24"/>
          <w:szCs w:val="24"/>
        </w:rPr>
        <w:t>a</w:t>
      </w:r>
      <w:r w:rsidRPr="001F181F">
        <w:rPr>
          <w:sz w:val="24"/>
          <w:szCs w:val="24"/>
        </w:rPr>
        <w:t>. Neurobili ten podstatný krok, aby prijali Krista vierou ako svojho osobného Spasiteľa a Pána. Sú takí, ktorí počuli, ale zabudli. Je veľa kresťanov, ktorí sú v kresťanskom živote negramotní, ktorí sa opäť stali pohanmi, vykonávajú nejaké náboženské praktiky, ale celý ich život podlieha pohanskej hi</w:t>
      </w:r>
      <w:r w:rsidR="003D44E4" w:rsidRPr="001F181F">
        <w:rPr>
          <w:sz w:val="24"/>
          <w:szCs w:val="24"/>
        </w:rPr>
        <w:t>erarchii hodnôt. Mnohí „</w:t>
      </w:r>
      <w:proofErr w:type="spellStart"/>
      <w:r w:rsidR="003D44E4" w:rsidRPr="001F181F">
        <w:rPr>
          <w:sz w:val="24"/>
          <w:szCs w:val="24"/>
        </w:rPr>
        <w:t>matrikov</w:t>
      </w:r>
      <w:r w:rsidRPr="001F181F">
        <w:rPr>
          <w:sz w:val="24"/>
          <w:szCs w:val="24"/>
        </w:rPr>
        <w:t>i</w:t>
      </w:r>
      <w:proofErr w:type="spellEnd"/>
      <w:r w:rsidRPr="001F181F">
        <w:rPr>
          <w:sz w:val="24"/>
          <w:szCs w:val="24"/>
        </w:rPr>
        <w:t>“ kresťania nežijú plnosť evanjelia. Ak sa na situáciu pozrieme takto, prídeme k záveru, že väčšina našich praktizujúcich katolíkov vyžaduje</w:t>
      </w:r>
      <w:r w:rsidR="003D44E4" w:rsidRPr="001F181F">
        <w:rPr>
          <w:sz w:val="24"/>
          <w:szCs w:val="24"/>
        </w:rPr>
        <w:t xml:space="preserve"> evanjelizáciu. V skutočnosti to</w:t>
      </w:r>
      <w:r w:rsidRPr="001F181F">
        <w:rPr>
          <w:sz w:val="24"/>
          <w:szCs w:val="24"/>
        </w:rPr>
        <w:t xml:space="preserve"> vždy bola prax Cirkvi. Z času na čas sa uskutočňujú misie, t. j. evanjelizácia vo farnosti, pre tých, o ktorých sa predpokladá, že sú veriaci,</w:t>
      </w:r>
      <w:r w:rsidR="003D44E4" w:rsidRPr="001F181F">
        <w:rPr>
          <w:sz w:val="24"/>
          <w:szCs w:val="24"/>
        </w:rPr>
        <w:t xml:space="preserve"> čiže v princípe</w:t>
      </w:r>
      <w:r w:rsidRPr="001F181F">
        <w:rPr>
          <w:sz w:val="24"/>
          <w:szCs w:val="24"/>
        </w:rPr>
        <w:t xml:space="preserve"> misiu nevyžadujú. Úroveň náboženského života je však taká slabá, že potrebujeme misie, potrebujeme evanjelizáciu. Všetky formy ľudových misií sú pokusom uskutočniť dielo evanjelizácie voči ľuďom, ktorí už boli obrátení a pokrstení, ale v skutočnosti potrebujú nové povolanie ž</w:t>
      </w:r>
      <w:r w:rsidR="003D44E4" w:rsidRPr="001F181F">
        <w:rPr>
          <w:sz w:val="24"/>
          <w:szCs w:val="24"/>
        </w:rPr>
        <w:t>iť podľa evanjelia. Dnes sa teda podujíma</w:t>
      </w:r>
      <w:r w:rsidRPr="001F181F">
        <w:rPr>
          <w:sz w:val="24"/>
          <w:szCs w:val="24"/>
        </w:rPr>
        <w:t xml:space="preserve">me </w:t>
      </w:r>
      <w:r w:rsidR="003D44E4" w:rsidRPr="001F181F">
        <w:rPr>
          <w:sz w:val="24"/>
          <w:szCs w:val="24"/>
        </w:rPr>
        <w:t xml:space="preserve">na </w:t>
      </w:r>
      <w:r w:rsidRPr="001F181F">
        <w:rPr>
          <w:sz w:val="24"/>
          <w:szCs w:val="24"/>
        </w:rPr>
        <w:t xml:space="preserve">to, čo bolo v pastoračnej praxi vždy známe. Tradičná ľudová misia však smerovala k mravnému obráteniu. </w:t>
      </w:r>
      <w:r w:rsidR="003D44E4" w:rsidRPr="001F181F">
        <w:rPr>
          <w:sz w:val="24"/>
          <w:szCs w:val="24"/>
        </w:rPr>
        <w:t>V</w:t>
      </w:r>
      <w:r w:rsidR="003D44E4" w:rsidRPr="001F181F">
        <w:rPr>
          <w:sz w:val="24"/>
          <w:szCs w:val="24"/>
        </w:rPr>
        <w:t xml:space="preserve"> centre pozornosti</w:t>
      </w:r>
      <w:r w:rsidR="003D44E4" w:rsidRPr="001F181F">
        <w:rPr>
          <w:sz w:val="24"/>
          <w:szCs w:val="24"/>
        </w:rPr>
        <w:t xml:space="preserve"> bol p</w:t>
      </w:r>
      <w:r w:rsidRPr="001F181F">
        <w:rPr>
          <w:sz w:val="24"/>
          <w:szCs w:val="24"/>
        </w:rPr>
        <w:t>roblém ťažkého hriechu</w:t>
      </w:r>
      <w:r w:rsidR="003D44E4" w:rsidRPr="001F181F">
        <w:rPr>
          <w:sz w:val="24"/>
          <w:szCs w:val="24"/>
        </w:rPr>
        <w:t>, a preto je dôraz</w:t>
      </w:r>
      <w:r w:rsidRPr="001F181F">
        <w:rPr>
          <w:sz w:val="24"/>
          <w:szCs w:val="24"/>
        </w:rPr>
        <w:t xml:space="preserve">om tradičných misií predovšetkým misijná alebo duchovná spoveď ako výraz odpútania sa od hriechu. V tradičných misiách sa predpokladalo, že ľudia veria, že poznajú základné pravdy viery, a preto nepotrebujú byť </w:t>
      </w:r>
      <w:r w:rsidRPr="001F181F">
        <w:rPr>
          <w:sz w:val="24"/>
          <w:szCs w:val="24"/>
        </w:rPr>
        <w:lastRenderedPageBreak/>
        <w:t xml:space="preserve">evanjelizovaní. Dnes zisťujeme, že je to inak, že musíme ľuďom ohlasovať základné pravdy evanjelia, pretože hoci sú niekedy známe, medzi mnohými pravdami katechizmu je poradie jednotlivých právd a ich hierarchia nejasné. Vec viery je najčastejšie </w:t>
      </w:r>
      <w:r w:rsidR="003D44E4" w:rsidRPr="001F181F">
        <w:rPr>
          <w:sz w:val="24"/>
          <w:szCs w:val="24"/>
        </w:rPr>
        <w:t>vecou poznania určitých kateche</w:t>
      </w:r>
      <w:r w:rsidRPr="001F181F">
        <w:rPr>
          <w:sz w:val="24"/>
          <w:szCs w:val="24"/>
        </w:rPr>
        <w:t xml:space="preserve">tických formúl, a nie vecou zásadných životných rozhodnutí. A preto sa čoraz viac zviditeľňuje potreba evanjelizácie v zmysle hlásania evanjelia, ohlasovania základných právd evanjelia tým, ktorí ich ešte neprijali. Toto je druh evanjelizácie, ktorý </w:t>
      </w:r>
      <w:r w:rsidR="003D44E4" w:rsidRPr="001F181F">
        <w:rPr>
          <w:sz w:val="24"/>
          <w:szCs w:val="24"/>
        </w:rPr>
        <w:t xml:space="preserve">potrebujeme všade. </w:t>
      </w:r>
    </w:p>
    <w:p w:rsidR="00632D31" w:rsidRPr="001F181F" w:rsidRDefault="003D44E4" w:rsidP="001F181F">
      <w:pPr>
        <w:spacing w:line="240" w:lineRule="auto"/>
        <w:jc w:val="both"/>
        <w:rPr>
          <w:i/>
          <w:sz w:val="24"/>
          <w:szCs w:val="24"/>
        </w:rPr>
      </w:pPr>
      <w:r w:rsidRPr="001F181F">
        <w:rPr>
          <w:sz w:val="24"/>
          <w:szCs w:val="24"/>
        </w:rPr>
        <w:t xml:space="preserve">F. </w:t>
      </w:r>
      <w:proofErr w:type="spellStart"/>
      <w:r w:rsidRPr="001F181F">
        <w:rPr>
          <w:sz w:val="24"/>
          <w:szCs w:val="24"/>
        </w:rPr>
        <w:t>Blachnický</w:t>
      </w:r>
      <w:proofErr w:type="spellEnd"/>
      <w:r w:rsidRPr="001F181F">
        <w:rPr>
          <w:sz w:val="24"/>
          <w:szCs w:val="24"/>
        </w:rPr>
        <w:t xml:space="preserve">, </w:t>
      </w:r>
      <w:proofErr w:type="spellStart"/>
      <w:r w:rsidRPr="001F181F">
        <w:rPr>
          <w:i/>
          <w:sz w:val="24"/>
          <w:szCs w:val="24"/>
        </w:rPr>
        <w:t>Ewangelizacja</w:t>
      </w:r>
      <w:proofErr w:type="spellEnd"/>
      <w:r w:rsidRPr="001F181F">
        <w:rPr>
          <w:i/>
          <w:sz w:val="24"/>
          <w:szCs w:val="24"/>
        </w:rPr>
        <w:t xml:space="preserve"> w procesie </w:t>
      </w:r>
      <w:proofErr w:type="spellStart"/>
      <w:r w:rsidRPr="001F181F">
        <w:rPr>
          <w:i/>
          <w:sz w:val="24"/>
          <w:szCs w:val="24"/>
        </w:rPr>
        <w:t>budowania</w:t>
      </w:r>
      <w:proofErr w:type="spellEnd"/>
      <w:r w:rsidRPr="001F181F">
        <w:rPr>
          <w:i/>
          <w:sz w:val="24"/>
          <w:szCs w:val="24"/>
        </w:rPr>
        <w:t xml:space="preserve"> „</w:t>
      </w:r>
      <w:proofErr w:type="spellStart"/>
      <w:r w:rsidRPr="001F181F">
        <w:rPr>
          <w:i/>
          <w:sz w:val="24"/>
          <w:szCs w:val="24"/>
        </w:rPr>
        <w:t>Nowej</w:t>
      </w:r>
      <w:proofErr w:type="spellEnd"/>
      <w:r w:rsidRPr="001F181F">
        <w:rPr>
          <w:i/>
          <w:sz w:val="24"/>
          <w:szCs w:val="24"/>
        </w:rPr>
        <w:t xml:space="preserve"> </w:t>
      </w:r>
      <w:proofErr w:type="spellStart"/>
      <w:r w:rsidRPr="001F181F">
        <w:rPr>
          <w:i/>
          <w:sz w:val="24"/>
          <w:szCs w:val="24"/>
        </w:rPr>
        <w:t>Parafii</w:t>
      </w:r>
      <w:proofErr w:type="spellEnd"/>
      <w:r w:rsidRPr="001F181F">
        <w:rPr>
          <w:i/>
          <w:sz w:val="24"/>
          <w:szCs w:val="24"/>
        </w:rPr>
        <w:t>”</w:t>
      </w:r>
    </w:p>
    <w:p w:rsidR="002C12E5" w:rsidRPr="001F181F" w:rsidRDefault="002C12E5" w:rsidP="001F181F">
      <w:pPr>
        <w:spacing w:line="240" w:lineRule="auto"/>
        <w:jc w:val="both"/>
        <w:rPr>
          <w:sz w:val="24"/>
          <w:szCs w:val="24"/>
        </w:rPr>
      </w:pPr>
    </w:p>
    <w:p w:rsidR="00992225" w:rsidRPr="001F181F" w:rsidRDefault="002C12E5" w:rsidP="001F181F">
      <w:pPr>
        <w:spacing w:line="240" w:lineRule="auto"/>
        <w:jc w:val="both"/>
        <w:rPr>
          <w:b/>
          <w:sz w:val="24"/>
          <w:szCs w:val="24"/>
        </w:rPr>
      </w:pPr>
      <w:r w:rsidRPr="001F181F">
        <w:rPr>
          <w:b/>
          <w:sz w:val="24"/>
          <w:szCs w:val="24"/>
        </w:rPr>
        <w:t>4. Otázky na uvažovanie:</w:t>
      </w:r>
    </w:p>
    <w:p w:rsidR="002C12E5" w:rsidRPr="001F181F" w:rsidRDefault="002C12E5" w:rsidP="001F181F">
      <w:pPr>
        <w:spacing w:line="240" w:lineRule="auto"/>
        <w:jc w:val="both"/>
        <w:rPr>
          <w:sz w:val="24"/>
          <w:szCs w:val="24"/>
        </w:rPr>
      </w:pPr>
      <w:r w:rsidRPr="001F181F">
        <w:rPr>
          <w:sz w:val="24"/>
          <w:szCs w:val="24"/>
        </w:rPr>
        <w:t>P</w:t>
      </w:r>
      <w:r w:rsidRPr="001F181F">
        <w:rPr>
          <w:sz w:val="24"/>
          <w:szCs w:val="24"/>
        </w:rPr>
        <w:t>osúdenie situácie účastníkmi stretnutia.</w:t>
      </w:r>
    </w:p>
    <w:p w:rsidR="002C12E5" w:rsidRPr="001F181F" w:rsidRDefault="002C12E5" w:rsidP="001F181F">
      <w:pPr>
        <w:spacing w:line="240" w:lineRule="auto"/>
        <w:jc w:val="both"/>
        <w:rPr>
          <w:sz w:val="24"/>
          <w:szCs w:val="24"/>
        </w:rPr>
      </w:pPr>
      <w:r w:rsidRPr="001F181F">
        <w:rPr>
          <w:sz w:val="24"/>
          <w:szCs w:val="24"/>
        </w:rPr>
        <w:t>- Nie je naša skupina obmedzená len na svoje potreby? Ako je otvorená službe farnosti alebo celému hnutiu?</w:t>
      </w:r>
    </w:p>
    <w:p w:rsidR="002C12E5" w:rsidRPr="001F181F" w:rsidRDefault="002C12E5" w:rsidP="001F181F">
      <w:pPr>
        <w:spacing w:line="240" w:lineRule="auto"/>
        <w:jc w:val="both"/>
        <w:rPr>
          <w:sz w:val="24"/>
          <w:szCs w:val="24"/>
        </w:rPr>
      </w:pPr>
      <w:r w:rsidRPr="001F181F">
        <w:rPr>
          <w:sz w:val="24"/>
          <w:szCs w:val="24"/>
        </w:rPr>
        <w:t>- Existuje túžba podeliť sa o naše charizmy a zapojiť sa do života farnosti?</w:t>
      </w:r>
    </w:p>
    <w:p w:rsidR="002C12E5" w:rsidRPr="001F181F" w:rsidRDefault="002C12E5" w:rsidP="001F181F">
      <w:pPr>
        <w:spacing w:line="240" w:lineRule="auto"/>
        <w:jc w:val="both"/>
        <w:rPr>
          <w:sz w:val="24"/>
          <w:szCs w:val="24"/>
        </w:rPr>
      </w:pPr>
      <w:r w:rsidRPr="001F181F">
        <w:rPr>
          <w:sz w:val="24"/>
          <w:szCs w:val="24"/>
        </w:rPr>
        <w:t>- Do akej miery súhlasím s</w:t>
      </w:r>
      <w:r w:rsidRPr="001F181F">
        <w:rPr>
          <w:sz w:val="24"/>
          <w:szCs w:val="24"/>
        </w:rPr>
        <w:t xml:space="preserve"> názorom </w:t>
      </w:r>
      <w:r w:rsidRPr="001F181F">
        <w:rPr>
          <w:sz w:val="24"/>
          <w:szCs w:val="24"/>
        </w:rPr>
        <w:t xml:space="preserve">o. </w:t>
      </w:r>
      <w:r w:rsidRPr="001F181F">
        <w:rPr>
          <w:sz w:val="24"/>
          <w:szCs w:val="24"/>
        </w:rPr>
        <w:t xml:space="preserve">Františka B., aký </w:t>
      </w:r>
      <w:proofErr w:type="spellStart"/>
      <w:r w:rsidRPr="001F181F">
        <w:rPr>
          <w:sz w:val="24"/>
          <w:szCs w:val="24"/>
        </w:rPr>
        <w:t>vyjaril</w:t>
      </w:r>
      <w:proofErr w:type="spellEnd"/>
      <w:r w:rsidRPr="001F181F">
        <w:rPr>
          <w:sz w:val="24"/>
          <w:szCs w:val="24"/>
        </w:rPr>
        <w:t xml:space="preserve"> vo fragmente príspevku</w:t>
      </w:r>
      <w:r w:rsidRPr="001F181F">
        <w:rPr>
          <w:sz w:val="24"/>
          <w:szCs w:val="24"/>
        </w:rPr>
        <w:t>: Evanjelizácia v procese budovania „Novej farnosti“?</w:t>
      </w:r>
    </w:p>
    <w:p w:rsidR="002C12E5" w:rsidRPr="001F181F" w:rsidRDefault="002C12E5" w:rsidP="001F181F">
      <w:pPr>
        <w:spacing w:line="240" w:lineRule="auto"/>
        <w:jc w:val="both"/>
        <w:rPr>
          <w:sz w:val="24"/>
          <w:szCs w:val="24"/>
        </w:rPr>
      </w:pPr>
      <w:r w:rsidRPr="001F181F">
        <w:rPr>
          <w:sz w:val="24"/>
          <w:szCs w:val="24"/>
        </w:rPr>
        <w:t>- Cítim sa byť povolaný podieľať sa na misijnom diele Cirkvi?</w:t>
      </w:r>
    </w:p>
    <w:p w:rsidR="002C12E5" w:rsidRPr="001F181F" w:rsidRDefault="002C12E5" w:rsidP="001F181F">
      <w:pPr>
        <w:spacing w:line="240" w:lineRule="auto"/>
        <w:jc w:val="both"/>
        <w:rPr>
          <w:sz w:val="24"/>
          <w:szCs w:val="24"/>
        </w:rPr>
      </w:pPr>
      <w:r w:rsidRPr="001F181F">
        <w:rPr>
          <w:sz w:val="24"/>
          <w:szCs w:val="24"/>
        </w:rPr>
        <w:t>- Na akých evanjelizačných iniciatívach som sa zúčastnil?</w:t>
      </w:r>
      <w:bookmarkStart w:id="0" w:name="_GoBack"/>
      <w:bookmarkEnd w:id="0"/>
    </w:p>
    <w:p w:rsidR="002C12E5" w:rsidRPr="001F181F" w:rsidRDefault="002C12E5" w:rsidP="001F181F">
      <w:pPr>
        <w:spacing w:line="240" w:lineRule="auto"/>
        <w:jc w:val="both"/>
        <w:rPr>
          <w:sz w:val="24"/>
          <w:szCs w:val="24"/>
        </w:rPr>
      </w:pPr>
      <w:r w:rsidRPr="001F181F">
        <w:rPr>
          <w:sz w:val="24"/>
          <w:szCs w:val="24"/>
        </w:rPr>
        <w:t>- Dokáž</w:t>
      </w:r>
      <w:r w:rsidRPr="001F181F">
        <w:rPr>
          <w:sz w:val="24"/>
          <w:szCs w:val="24"/>
        </w:rPr>
        <w:t xml:space="preserve">em hovoriť s ľuďmi a </w:t>
      </w:r>
      <w:proofErr w:type="spellStart"/>
      <w:r w:rsidRPr="001F181F">
        <w:rPr>
          <w:sz w:val="24"/>
          <w:szCs w:val="24"/>
        </w:rPr>
        <w:t>zdieľať</w:t>
      </w:r>
      <w:proofErr w:type="spellEnd"/>
      <w:r w:rsidRPr="001F181F">
        <w:rPr>
          <w:sz w:val="24"/>
          <w:szCs w:val="24"/>
        </w:rPr>
        <w:t xml:space="preserve"> svoju vieru?</w:t>
      </w:r>
    </w:p>
    <w:p w:rsidR="002C12E5" w:rsidRPr="001F181F" w:rsidRDefault="002C12E5" w:rsidP="001F181F">
      <w:pPr>
        <w:spacing w:line="240" w:lineRule="auto"/>
        <w:jc w:val="both"/>
        <w:rPr>
          <w:sz w:val="24"/>
          <w:szCs w:val="24"/>
        </w:rPr>
      </w:pPr>
    </w:p>
    <w:p w:rsidR="002C12E5" w:rsidRPr="001F181F" w:rsidRDefault="00992225" w:rsidP="001F181F">
      <w:pPr>
        <w:spacing w:line="240" w:lineRule="auto"/>
        <w:jc w:val="both"/>
        <w:rPr>
          <w:b/>
          <w:sz w:val="24"/>
          <w:szCs w:val="24"/>
        </w:rPr>
      </w:pPr>
      <w:r w:rsidRPr="001F181F">
        <w:rPr>
          <w:b/>
          <w:sz w:val="24"/>
          <w:szCs w:val="24"/>
        </w:rPr>
        <w:t xml:space="preserve">5. </w:t>
      </w:r>
      <w:r w:rsidR="002C12E5" w:rsidRPr="001F181F">
        <w:rPr>
          <w:b/>
          <w:sz w:val="24"/>
          <w:szCs w:val="24"/>
        </w:rPr>
        <w:t>Snaha</w:t>
      </w:r>
      <w:r w:rsidR="002C12E5" w:rsidRPr="001F181F">
        <w:rPr>
          <w:b/>
          <w:sz w:val="24"/>
          <w:szCs w:val="24"/>
        </w:rPr>
        <w:t xml:space="preserve"> o formulovan</w:t>
      </w:r>
      <w:r w:rsidR="002C12E5" w:rsidRPr="001F181F">
        <w:rPr>
          <w:b/>
          <w:sz w:val="24"/>
          <w:szCs w:val="24"/>
        </w:rPr>
        <w:t>ie úloh vyplývajúcich z posúdenia situácie</w:t>
      </w:r>
      <w:r w:rsidR="002C12E5" w:rsidRPr="001F181F">
        <w:rPr>
          <w:b/>
          <w:sz w:val="24"/>
          <w:szCs w:val="24"/>
        </w:rPr>
        <w:t>.</w:t>
      </w:r>
    </w:p>
    <w:p w:rsidR="002C12E5" w:rsidRPr="001F181F" w:rsidRDefault="002C12E5" w:rsidP="001F181F">
      <w:pPr>
        <w:spacing w:line="240" w:lineRule="auto"/>
        <w:jc w:val="both"/>
        <w:rPr>
          <w:sz w:val="24"/>
          <w:szCs w:val="24"/>
        </w:rPr>
      </w:pPr>
      <w:r w:rsidRPr="001F181F">
        <w:rPr>
          <w:sz w:val="24"/>
          <w:szCs w:val="24"/>
        </w:rPr>
        <w:t xml:space="preserve">Naplánujte si účasť na evanjelizačnej akcii (spolu s celou skupinou) alebo si naplánujte individuálne rozhovory (aspoň dva alebo tri) zamerané na </w:t>
      </w:r>
      <w:proofErr w:type="spellStart"/>
      <w:r w:rsidRPr="001F181F">
        <w:rPr>
          <w:sz w:val="24"/>
          <w:szCs w:val="24"/>
        </w:rPr>
        <w:t>zdieľanie</w:t>
      </w:r>
      <w:proofErr w:type="spellEnd"/>
      <w:r w:rsidRPr="001F181F">
        <w:rPr>
          <w:sz w:val="24"/>
          <w:szCs w:val="24"/>
        </w:rPr>
        <w:t xml:space="preserve"> vášho svedectva a prípadné pozvanie do komunity.</w:t>
      </w:r>
    </w:p>
    <w:p w:rsidR="002C12E5" w:rsidRPr="001F181F" w:rsidRDefault="002C12E5" w:rsidP="001F181F">
      <w:pPr>
        <w:spacing w:line="240" w:lineRule="auto"/>
        <w:jc w:val="both"/>
        <w:rPr>
          <w:sz w:val="24"/>
          <w:szCs w:val="24"/>
        </w:rPr>
      </w:pPr>
    </w:p>
    <w:p w:rsidR="002C12E5" w:rsidRPr="001F181F" w:rsidRDefault="002C12E5" w:rsidP="001F181F">
      <w:pPr>
        <w:spacing w:line="240" w:lineRule="auto"/>
        <w:jc w:val="both"/>
        <w:rPr>
          <w:b/>
          <w:sz w:val="24"/>
          <w:szCs w:val="24"/>
        </w:rPr>
      </w:pPr>
      <w:r w:rsidRPr="001F181F">
        <w:rPr>
          <w:b/>
          <w:sz w:val="24"/>
          <w:szCs w:val="24"/>
        </w:rPr>
        <w:t>6. Záverečná modlitba.</w:t>
      </w:r>
    </w:p>
    <w:p w:rsidR="002C12E5" w:rsidRPr="001F181F" w:rsidRDefault="002C12E5" w:rsidP="001F181F">
      <w:pPr>
        <w:spacing w:line="240" w:lineRule="auto"/>
        <w:jc w:val="both"/>
        <w:rPr>
          <w:sz w:val="24"/>
          <w:szCs w:val="24"/>
        </w:rPr>
      </w:pPr>
      <w:r w:rsidRPr="001F181F">
        <w:rPr>
          <w:sz w:val="24"/>
          <w:szCs w:val="24"/>
        </w:rPr>
        <w:t>Preč</w:t>
      </w:r>
      <w:r w:rsidRPr="001F181F">
        <w:rPr>
          <w:sz w:val="24"/>
          <w:szCs w:val="24"/>
        </w:rPr>
        <w:t xml:space="preserve">ítajte: </w:t>
      </w:r>
      <w:proofErr w:type="spellStart"/>
      <w:r w:rsidRPr="001F181F">
        <w:rPr>
          <w:sz w:val="24"/>
          <w:szCs w:val="24"/>
        </w:rPr>
        <w:t>Mt</w:t>
      </w:r>
      <w:proofErr w:type="spellEnd"/>
      <w:r w:rsidRPr="001F181F">
        <w:rPr>
          <w:sz w:val="24"/>
          <w:szCs w:val="24"/>
        </w:rPr>
        <w:t xml:space="preserve"> 28,16-20. - prosebná modlitba na prebudenie na</w:t>
      </w:r>
      <w:r w:rsidRPr="001F181F">
        <w:rPr>
          <w:sz w:val="24"/>
          <w:szCs w:val="24"/>
        </w:rPr>
        <w:t>šej evanjelizačnej horlivosti, p</w:t>
      </w:r>
      <w:r w:rsidRPr="001F181F">
        <w:rPr>
          <w:sz w:val="24"/>
          <w:szCs w:val="24"/>
        </w:rPr>
        <w:t>rípadne modlitba za konkrétne záležitosti týkajúce sa života a fungov</w:t>
      </w:r>
      <w:r w:rsidRPr="001F181F">
        <w:rPr>
          <w:sz w:val="24"/>
          <w:szCs w:val="24"/>
        </w:rPr>
        <w:t>ania farnosti, z ktorej účastníci pochádzajú</w:t>
      </w:r>
      <w:r w:rsidRPr="001F181F">
        <w:rPr>
          <w:sz w:val="24"/>
          <w:szCs w:val="24"/>
        </w:rPr>
        <w:t>.</w:t>
      </w:r>
    </w:p>
    <w:sectPr w:rsidR="002C12E5" w:rsidRPr="001F1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6D6B"/>
    <w:multiLevelType w:val="hybridMultilevel"/>
    <w:tmpl w:val="60AAE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25"/>
    <w:rsid w:val="001A59D3"/>
    <w:rsid w:val="001F181F"/>
    <w:rsid w:val="002C12E5"/>
    <w:rsid w:val="003D44E4"/>
    <w:rsid w:val="00632D31"/>
    <w:rsid w:val="009922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2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697</Words>
  <Characters>3979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2024-03-06T08:05:00Z</dcterms:created>
  <dcterms:modified xsi:type="dcterms:W3CDTF">2024-03-06T08:54:00Z</dcterms:modified>
</cp:coreProperties>
</file>